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17" w:rsidRDefault="00351F17" w:rsidP="00351F17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1F17">
        <w:rPr>
          <w:rFonts w:ascii="Times New Roman" w:hAnsi="Times New Roman" w:cs="Times New Roman"/>
          <w:b/>
          <w:sz w:val="32"/>
          <w:szCs w:val="32"/>
          <w:lang w:val="uk-UA"/>
        </w:rPr>
        <w:t>ПОРЯДОК  РЕАГУВАННЯ</w:t>
      </w:r>
    </w:p>
    <w:p w:rsidR="00000000" w:rsidRDefault="00351F17" w:rsidP="00351F17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1F17">
        <w:rPr>
          <w:rFonts w:ascii="Times New Roman" w:hAnsi="Times New Roman" w:cs="Times New Roman"/>
          <w:b/>
          <w:sz w:val="32"/>
          <w:szCs w:val="32"/>
          <w:lang w:val="uk-UA"/>
        </w:rPr>
        <w:t>НА ДОВЕДЕНІ ВИПАДКИ БУЛІНГУ В ДМИТРІВСЬКОМУ НВК ТА ВІДПОВІДАЛЬНІСТЬ ОСІБ, ПРИЧЕТНИХ ДО БУЛІНГУ</w:t>
      </w:r>
    </w:p>
    <w:p w:rsidR="00351F17" w:rsidRDefault="00351F17" w:rsidP="00351F17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76BA8" w:rsidRDefault="00351F17" w:rsidP="00351F17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2A4DA5">
        <w:rPr>
          <w:rFonts w:ascii="Times New Roman" w:hAnsi="Times New Roman" w:cs="Times New Roman"/>
          <w:sz w:val="32"/>
          <w:szCs w:val="32"/>
          <w:lang w:val="uk-UA"/>
        </w:rPr>
        <w:t>Згідно Закону України «Про внесення змін до деяких законодавчих актів України щодо протидії боулінгу ( цькуванню)»</w:t>
      </w:r>
      <w:r w:rsidR="00C712AF" w:rsidRPr="002A4DA5">
        <w:rPr>
          <w:rFonts w:ascii="Times New Roman" w:hAnsi="Times New Roman" w:cs="Times New Roman"/>
          <w:sz w:val="32"/>
          <w:szCs w:val="32"/>
          <w:lang w:val="uk-UA"/>
        </w:rPr>
        <w:t xml:space="preserve"> від 18</w:t>
      </w:r>
      <w:r w:rsidR="00C712AF" w:rsidRPr="002A4D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A4DA5">
        <w:rPr>
          <w:rFonts w:ascii="Times New Roman" w:hAnsi="Times New Roman" w:cs="Times New Roman"/>
          <w:sz w:val="32"/>
          <w:szCs w:val="32"/>
          <w:lang w:val="uk-UA"/>
        </w:rPr>
        <w:t xml:space="preserve">грудня 2018 року № 2657 </w:t>
      </w:r>
      <w:r w:rsidR="00D76BA8" w:rsidRPr="002A4DA5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2A4D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A4DA5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="00D76BA8" w:rsidRPr="002A4DA5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2A4DA5" w:rsidRPr="002A4DA5" w:rsidRDefault="002A4DA5" w:rsidP="00351F17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351F17" w:rsidRDefault="00D76BA8" w:rsidP="004017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A4DA5">
        <w:rPr>
          <w:rFonts w:ascii="Times New Roman" w:hAnsi="Times New Roman" w:cs="Times New Roman"/>
          <w:sz w:val="32"/>
          <w:szCs w:val="32"/>
          <w:lang w:val="uk-UA"/>
        </w:rPr>
        <w:t>учасники освітнього процесу зобов’язані повідомляти директору НВК</w:t>
      </w:r>
      <w:r w:rsidR="00401758" w:rsidRPr="002A4DA5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Pr="002A4DA5">
        <w:rPr>
          <w:rFonts w:ascii="Times New Roman" w:hAnsi="Times New Roman" w:cs="Times New Roman"/>
          <w:sz w:val="32"/>
          <w:szCs w:val="32"/>
          <w:lang w:val="uk-UA"/>
        </w:rPr>
        <w:t xml:space="preserve"> Антонян Н.В. (</w:t>
      </w:r>
      <w:proofErr w:type="spellStart"/>
      <w:r w:rsidRPr="002A4DA5">
        <w:rPr>
          <w:rFonts w:ascii="Times New Roman" w:hAnsi="Times New Roman" w:cs="Times New Roman"/>
          <w:sz w:val="32"/>
          <w:szCs w:val="32"/>
          <w:lang w:val="uk-UA"/>
        </w:rPr>
        <w:t>моб</w:t>
      </w:r>
      <w:proofErr w:type="spellEnd"/>
      <w:r w:rsidRPr="002A4DA5">
        <w:rPr>
          <w:rFonts w:ascii="Times New Roman" w:hAnsi="Times New Roman" w:cs="Times New Roman"/>
          <w:sz w:val="32"/>
          <w:szCs w:val="32"/>
          <w:lang w:val="uk-UA"/>
        </w:rPr>
        <w:t>. 0639881192)  про випадки боулінгу (цькування), учасниками або свідками якого вони стали, або підозрюють про його вчинення по відношенню до інших осі</w:t>
      </w:r>
      <w:r w:rsidR="00401758" w:rsidRPr="002A4DA5">
        <w:rPr>
          <w:rFonts w:ascii="Times New Roman" w:hAnsi="Times New Roman" w:cs="Times New Roman"/>
          <w:sz w:val="32"/>
          <w:szCs w:val="32"/>
          <w:lang w:val="uk-UA"/>
        </w:rPr>
        <w:t>б за зовнішніми ознаками, або про які отримали достовірну інформацію від інших осіб (зразок заяви додається).</w:t>
      </w:r>
    </w:p>
    <w:p w:rsidR="002A4DA5" w:rsidRPr="002A4DA5" w:rsidRDefault="002A4DA5" w:rsidP="002A4DA5">
      <w:pPr>
        <w:pStyle w:val="a3"/>
        <w:spacing w:after="0" w:line="240" w:lineRule="auto"/>
        <w:ind w:left="502"/>
        <w:rPr>
          <w:rFonts w:ascii="Times New Roman" w:hAnsi="Times New Roman" w:cs="Times New Roman"/>
          <w:sz w:val="32"/>
          <w:szCs w:val="32"/>
          <w:lang w:val="uk-UA"/>
        </w:rPr>
      </w:pPr>
    </w:p>
    <w:p w:rsidR="00401758" w:rsidRDefault="00401758" w:rsidP="004017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A4DA5">
        <w:rPr>
          <w:rFonts w:ascii="Times New Roman" w:hAnsi="Times New Roman" w:cs="Times New Roman"/>
          <w:sz w:val="32"/>
          <w:szCs w:val="32"/>
          <w:lang w:val="uk-UA"/>
        </w:rPr>
        <w:t>Відповідно до заяви  директор НВК  видає рішення про проведення розслідування із визначенням уповноважених осіб.</w:t>
      </w:r>
    </w:p>
    <w:p w:rsidR="002A4DA5" w:rsidRPr="002A4DA5" w:rsidRDefault="002A4DA5" w:rsidP="002A4DA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01758" w:rsidRDefault="00401758" w:rsidP="004017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A4DA5">
        <w:rPr>
          <w:rFonts w:ascii="Times New Roman" w:hAnsi="Times New Roman" w:cs="Times New Roman"/>
          <w:sz w:val="32"/>
          <w:szCs w:val="32"/>
          <w:lang w:val="uk-UA"/>
        </w:rPr>
        <w:t>Директор НВК створює Комісію з розгляду питань боулінгу (цькування).</w:t>
      </w:r>
    </w:p>
    <w:p w:rsidR="002A4DA5" w:rsidRPr="002A4DA5" w:rsidRDefault="002A4DA5" w:rsidP="002A4DA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01758" w:rsidRDefault="00401758" w:rsidP="004017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A4DA5">
        <w:rPr>
          <w:rFonts w:ascii="Times New Roman" w:hAnsi="Times New Roman" w:cs="Times New Roman"/>
          <w:sz w:val="32"/>
          <w:szCs w:val="32"/>
          <w:lang w:val="uk-UA"/>
        </w:rPr>
        <w:t xml:space="preserve">Якщо Комісія визнала, що це був  </w:t>
      </w:r>
      <w:proofErr w:type="spellStart"/>
      <w:r w:rsidRPr="002A4DA5">
        <w:rPr>
          <w:rFonts w:ascii="Times New Roman" w:hAnsi="Times New Roman" w:cs="Times New Roman"/>
          <w:sz w:val="32"/>
          <w:szCs w:val="32"/>
          <w:lang w:val="uk-UA"/>
        </w:rPr>
        <w:t>булінг</w:t>
      </w:r>
      <w:proofErr w:type="spellEnd"/>
      <w:r w:rsidRPr="002A4DA5">
        <w:rPr>
          <w:rFonts w:ascii="Times New Roman" w:hAnsi="Times New Roman" w:cs="Times New Roman"/>
          <w:sz w:val="32"/>
          <w:szCs w:val="32"/>
          <w:lang w:val="uk-UA"/>
        </w:rPr>
        <w:t xml:space="preserve">  (цькування),  а не одноразовий  </w:t>
      </w:r>
      <w:r w:rsidR="002A4DA5" w:rsidRPr="002A4DA5">
        <w:rPr>
          <w:rFonts w:ascii="Times New Roman" w:hAnsi="Times New Roman" w:cs="Times New Roman"/>
          <w:sz w:val="32"/>
          <w:szCs w:val="32"/>
          <w:lang w:val="uk-UA"/>
        </w:rPr>
        <w:t>конфлікт чи сварка,  тобто відповідні дії  носять систематичний характер , то директор НВК повідомляє уповноважені підрозділи органів  Національної поліції України (ювенальна поліція) та Службу справах дітей.</w:t>
      </w:r>
    </w:p>
    <w:p w:rsidR="002A4DA5" w:rsidRPr="002A4DA5" w:rsidRDefault="002A4DA5" w:rsidP="002A4DA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A4DA5" w:rsidRDefault="002A4DA5" w:rsidP="004017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A4DA5">
        <w:rPr>
          <w:rFonts w:ascii="Times New Roman" w:hAnsi="Times New Roman" w:cs="Times New Roman"/>
          <w:sz w:val="32"/>
          <w:szCs w:val="32"/>
          <w:lang w:val="uk-UA"/>
        </w:rPr>
        <w:t>Рішення Комісії з розгляду питань боулінгу  реєструються в окремому журналі.</w:t>
      </w:r>
    </w:p>
    <w:p w:rsidR="002A4DA5" w:rsidRPr="002A4DA5" w:rsidRDefault="002A4DA5" w:rsidP="002A4DA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2A4DA5" w:rsidRPr="002A4DA5" w:rsidRDefault="002A4DA5" w:rsidP="002A4DA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A4DA5" w:rsidRPr="002A4DA5" w:rsidRDefault="002A4DA5" w:rsidP="004017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A4DA5">
        <w:rPr>
          <w:rFonts w:ascii="Times New Roman" w:hAnsi="Times New Roman" w:cs="Times New Roman"/>
          <w:sz w:val="32"/>
          <w:szCs w:val="32"/>
          <w:lang w:val="uk-UA"/>
        </w:rPr>
        <w:t>Потерпілий  чи його представники можуть звертатися відразу до уповноважених підрозділів органів Національної поліції України (ювенальна поліція) та Службу справах дітей.</w:t>
      </w:r>
    </w:p>
    <w:sectPr w:rsidR="002A4DA5" w:rsidRPr="002A4DA5" w:rsidSect="00351F17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132B"/>
    <w:multiLevelType w:val="hybridMultilevel"/>
    <w:tmpl w:val="58BA3168"/>
    <w:lvl w:ilvl="0" w:tplc="CBCCD6A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F17"/>
    <w:rsid w:val="002A4DA5"/>
    <w:rsid w:val="00351F17"/>
    <w:rsid w:val="00401758"/>
    <w:rsid w:val="00C712AF"/>
    <w:rsid w:val="00D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2020-09-22T11:41:00Z</dcterms:created>
  <dcterms:modified xsi:type="dcterms:W3CDTF">2020-09-22T12:55:00Z</dcterms:modified>
</cp:coreProperties>
</file>